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D0B" w:rsidRPr="00C70D0B" w:rsidRDefault="00C70D0B" w:rsidP="00C70D0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MX"/>
          <w14:ligatures w14:val="none"/>
        </w:rPr>
      </w:pPr>
      <w:r w:rsidRPr="00C70D0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MX"/>
          <w14:ligatures w14:val="none"/>
        </w:rPr>
        <w:t>Boletín de Prensa</w:t>
      </w:r>
    </w:p>
    <w:p w:rsidR="00C70D0B" w:rsidRPr="00C70D0B" w:rsidRDefault="00C70D0B" w:rsidP="00C70D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C70D0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Inicio de Clases Sincrónicas en la Tercera Edición del Diplomado en Gobernabilidad e Innovación Pública</w:t>
      </w:r>
    </w:p>
    <w:p w:rsidR="00C70D0B" w:rsidRPr="00C70D0B" w:rsidRDefault="00C70D0B" w:rsidP="00C70D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C70D0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Ciudad de Guadalajara, Jalisco,</w:t>
      </w:r>
      <w:r w:rsidRPr="00C70D0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– La Universidad de Guadalajara </w:t>
      </w:r>
      <w:r w:rsidR="00F51720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a través del Instituto de Investigación en Políticas Públicas y Gobierno, </w:t>
      </w:r>
      <w:r w:rsidRPr="00C70D0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se enorgullece en anunciar </w:t>
      </w:r>
      <w:r w:rsidR="00F51720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el</w:t>
      </w:r>
      <w:r w:rsidRPr="00C70D0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inicio </w:t>
      </w:r>
      <w:r w:rsidR="00591B1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a</w:t>
      </w:r>
      <w:r w:rsidRPr="00C70D0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las clases sincrónicas de la tercera edición del Diplomado en Gobernabilidad e Innovación Pública</w:t>
      </w:r>
      <w:r w:rsidR="00591B1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que coordinamos conjuntamente con el Banco de Desarrollo de América Latina y el Caribe, </w:t>
      </w:r>
      <w:r w:rsidR="00591B1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CAF</w:t>
      </w:r>
      <w:r w:rsidRPr="00C70D0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. Este programa, de formato </w:t>
      </w:r>
      <w:r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virtual</w:t>
      </w:r>
      <w:r w:rsidRPr="00C70D0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, tiene como objetivo fortalecer las capacidades y habilidades de profesionales de América Latina y el Caribe que trabajan en la Administración Pública (nacional y subnacional), sector privado, sociedad civil, entre otros.</w:t>
      </w:r>
    </w:p>
    <w:p w:rsidR="00C70D0B" w:rsidRPr="00C70D0B" w:rsidRDefault="00C70D0B" w:rsidP="00C70D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C70D0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El diplomado aborda temas estratégicos cruciales para la región, tales como reactivación productiva, sostenible e inclusiva, transformación digital, género e inclusión, biodiversidad y cambio climático, innovación, economía circular y sustentable, e incorporación de los ODS 2030 en las prácticas públicas y privadas. La meta es impulsar un liderazgo transformador capaz de enfrentar los desafíos actuales y futuros de la región.</w:t>
      </w:r>
    </w:p>
    <w:p w:rsidR="00C70D0B" w:rsidRPr="00C70D0B" w:rsidRDefault="00C70D0B" w:rsidP="00C70D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C70D0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Enfoque del Diplomado:</w:t>
      </w:r>
    </w:p>
    <w:p w:rsidR="00C70D0B" w:rsidRPr="00C70D0B" w:rsidRDefault="00C70D0B" w:rsidP="00C70D0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C70D0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Innovación pública</w:t>
      </w:r>
    </w:p>
    <w:p w:rsidR="00C70D0B" w:rsidRPr="00C70D0B" w:rsidRDefault="00C70D0B" w:rsidP="00C70D0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C70D0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Govtech</w:t>
      </w:r>
    </w:p>
    <w:p w:rsidR="00C70D0B" w:rsidRPr="00C70D0B" w:rsidRDefault="00C70D0B" w:rsidP="00C70D0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C70D0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Transformación digital</w:t>
      </w:r>
    </w:p>
    <w:p w:rsidR="00C70D0B" w:rsidRPr="00C70D0B" w:rsidRDefault="00C70D0B" w:rsidP="00C70D0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C70D0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Género, diversidades e inclusión social</w:t>
      </w:r>
    </w:p>
    <w:p w:rsidR="00C70D0B" w:rsidRPr="00C70D0B" w:rsidRDefault="00C70D0B" w:rsidP="00C70D0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C70D0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Metodologías ágiles</w:t>
      </w:r>
    </w:p>
    <w:p w:rsidR="00C70D0B" w:rsidRPr="00C70D0B" w:rsidRDefault="00C70D0B" w:rsidP="00C70D0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C70D0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Cambio climático</w:t>
      </w:r>
    </w:p>
    <w:p w:rsidR="00C70D0B" w:rsidRPr="00C70D0B" w:rsidRDefault="00C70D0B" w:rsidP="00C70D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C70D0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Actividades del Diplomado:</w:t>
      </w:r>
    </w:p>
    <w:p w:rsidR="00C70D0B" w:rsidRPr="00C70D0B" w:rsidRDefault="00C70D0B" w:rsidP="00C70D0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C70D0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Lecciones virtuales asincrónicas de CAF</w:t>
      </w:r>
    </w:p>
    <w:p w:rsidR="00C70D0B" w:rsidRPr="00C70D0B" w:rsidRDefault="00C70D0B" w:rsidP="00C70D0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C70D0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Lecciones virtuales sincrónicas y presenciales de la Universidad de Guadalajara</w:t>
      </w:r>
    </w:p>
    <w:p w:rsidR="00C70D0B" w:rsidRPr="00C70D0B" w:rsidRDefault="00C70D0B" w:rsidP="00C70D0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C70D0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6 masterclasses virtuales sincrónicas de CAF con expertos internacionales</w:t>
      </w:r>
    </w:p>
    <w:p w:rsidR="00C70D0B" w:rsidRPr="00C70D0B" w:rsidRDefault="00C70D0B" w:rsidP="00C70D0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C70D0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Sesiones virtuales de networking</w:t>
      </w:r>
    </w:p>
    <w:p w:rsidR="00C70D0B" w:rsidRPr="00C70D0B" w:rsidRDefault="00C70D0B" w:rsidP="00C70D0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C70D0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Lecciones virtuales sincrónicas de otras universidades</w:t>
      </w:r>
    </w:p>
    <w:p w:rsidR="00C70D0B" w:rsidRPr="00C70D0B" w:rsidRDefault="00C70D0B" w:rsidP="00C70D0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C70D0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Talleres virtuales y presenciales de Design Thinking y tutorías</w:t>
      </w:r>
    </w:p>
    <w:p w:rsidR="00C70D0B" w:rsidRPr="00C70D0B" w:rsidRDefault="00C70D0B" w:rsidP="00C70D0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C70D0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Trabajo grupal con enfoque de valor público e impacto local</w:t>
      </w:r>
    </w:p>
    <w:p w:rsidR="00C70D0B" w:rsidRPr="00C70D0B" w:rsidRDefault="00C70D0B" w:rsidP="00C70D0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C70D0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Otras actividades</w:t>
      </w:r>
    </w:p>
    <w:p w:rsidR="00C70D0B" w:rsidRPr="00C70D0B" w:rsidRDefault="00C70D0B" w:rsidP="00C70D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C70D0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¿A quién está dirigido?</w:t>
      </w:r>
    </w:p>
    <w:p w:rsidR="00C70D0B" w:rsidRPr="00C70D0B" w:rsidRDefault="00C70D0B" w:rsidP="00C70D0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C70D0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Autoridades públicas</w:t>
      </w:r>
    </w:p>
    <w:p w:rsidR="00C70D0B" w:rsidRPr="00C70D0B" w:rsidRDefault="00C70D0B" w:rsidP="00C70D0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C70D0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Equipos técnicos y funcionariado público de gobiernos nacionales o subnacionales encargados del diseño, implementación o evaluación de políticas y programas públicos</w:t>
      </w:r>
    </w:p>
    <w:p w:rsidR="00C70D0B" w:rsidRPr="00C70D0B" w:rsidRDefault="00C70D0B" w:rsidP="00C70D0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C70D0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Líderes públicos, sociales, políticos y empresariales</w:t>
      </w:r>
    </w:p>
    <w:p w:rsidR="00C70D0B" w:rsidRPr="00C70D0B" w:rsidRDefault="00C70D0B" w:rsidP="00C70D0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C70D0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lastRenderedPageBreak/>
        <w:t>Innovadores públicos</w:t>
      </w:r>
    </w:p>
    <w:p w:rsidR="00C70D0B" w:rsidRPr="00C70D0B" w:rsidRDefault="00C70D0B" w:rsidP="00C70D0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C70D0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Representantes de ONGs y asociaciones civiles</w:t>
      </w:r>
    </w:p>
    <w:p w:rsidR="00C70D0B" w:rsidRPr="00C70D0B" w:rsidRDefault="00C70D0B" w:rsidP="00C70D0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C70D0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Funcionariado de empresas públicas</w:t>
      </w:r>
    </w:p>
    <w:p w:rsidR="00C70D0B" w:rsidRPr="00C70D0B" w:rsidRDefault="00C70D0B" w:rsidP="00C70D0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C70D0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Funcionariado de empresas privadas asociadas al sector público</w:t>
      </w:r>
    </w:p>
    <w:p w:rsidR="00C70D0B" w:rsidRPr="00C70D0B" w:rsidRDefault="00C70D0B" w:rsidP="00C70D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C70D0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Con una duración de 7 meses, este diplomado buscará debatir los temas estratégicos de desarrollo sostenible de la región, con un enfoque en habilidades y herramientas de innovación pública y gobernabilidad para alcanzar los ODS 2030. Se ofrecerá una instancia de laboratorio para el desarrollo de proyectos de incidencia local, promoviendo así la práctica y aplicación de los conocimientos adquiridos.</w:t>
      </w:r>
    </w:p>
    <w:p w:rsidR="00C70D0B" w:rsidRPr="00C70D0B" w:rsidRDefault="00C70D0B" w:rsidP="00C70D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C70D0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La Universidad de Guadalajara se enorgullece de ser parte de este esfuerzo por impulsar la formación de </w:t>
      </w:r>
      <w:r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profesionales</w:t>
      </w:r>
      <w:r w:rsidRPr="00C70D0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que puedan transformar sus comunidades y contribuir al desarrollo sostenible de América Latina y el Caribe.</w:t>
      </w:r>
    </w:p>
    <w:p w:rsidR="00C00230" w:rsidRDefault="00C00230"/>
    <w:sectPr w:rsidR="00C002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2557C"/>
    <w:multiLevelType w:val="multilevel"/>
    <w:tmpl w:val="5A7A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518D7"/>
    <w:multiLevelType w:val="multilevel"/>
    <w:tmpl w:val="5D64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410396"/>
    <w:multiLevelType w:val="multilevel"/>
    <w:tmpl w:val="92D2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9415793">
    <w:abstractNumId w:val="1"/>
  </w:num>
  <w:num w:numId="2" w16cid:durableId="1815948251">
    <w:abstractNumId w:val="2"/>
  </w:num>
  <w:num w:numId="3" w16cid:durableId="697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0B"/>
    <w:rsid w:val="00591B16"/>
    <w:rsid w:val="00C00230"/>
    <w:rsid w:val="00C70D0B"/>
    <w:rsid w:val="00E967B4"/>
    <w:rsid w:val="00F349DF"/>
    <w:rsid w:val="00F5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FBC7B4"/>
  <w15:chartTrackingRefBased/>
  <w15:docId w15:val="{0A9F534C-3762-4540-A782-3731A0BC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70D0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70D0B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0D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C70D0B"/>
    <w:rPr>
      <w:b/>
      <w:bCs/>
    </w:rPr>
  </w:style>
  <w:style w:type="character" w:customStyle="1" w:styleId="apple-converted-space">
    <w:name w:val="apple-converted-space"/>
    <w:basedOn w:val="Fuentedeprrafopredeter"/>
    <w:rsid w:val="00C70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436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2024-06-07T23:29:00Z</dcterms:created>
  <dcterms:modified xsi:type="dcterms:W3CDTF">2024-06-12T17:59:00Z</dcterms:modified>
</cp:coreProperties>
</file>